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40FF" w:rsidP="009F40FF">
      <w:pPr>
        <w:tabs>
          <w:tab w:val="right" w:pos="93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Дело №5-1154-2802/2025 </w:t>
      </w:r>
      <w:r>
        <w:rPr>
          <w:bCs/>
          <w:sz w:val="28"/>
          <w:szCs w:val="28"/>
        </w:rPr>
        <w:tab/>
        <w:t xml:space="preserve"> </w:t>
      </w:r>
    </w:p>
    <w:p w:rsidR="009F40FF" w:rsidP="009F40F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0071-01-2025-003425-37</w:t>
      </w:r>
    </w:p>
    <w:p w:rsidR="009F40FF" w:rsidP="009F40FF">
      <w:pPr>
        <w:pStyle w:val="Title"/>
        <w:tabs>
          <w:tab w:val="left" w:pos="0"/>
        </w:tabs>
        <w:rPr>
          <w:rFonts w:ascii="Times New Roman" w:hAnsi="Times New Roman"/>
          <w:b w:val="0"/>
          <w:sz w:val="28"/>
          <w:szCs w:val="28"/>
          <w:lang w:val="ru-RU"/>
        </w:rPr>
      </w:pPr>
    </w:p>
    <w:p w:rsidR="009F40FF" w:rsidP="009F40FF">
      <w:pPr>
        <w:pStyle w:val="Title"/>
        <w:tabs>
          <w:tab w:val="left" w:pos="0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ПОСТАНОВЛЕНИЕ № 5-</w:t>
      </w:r>
      <w:r>
        <w:rPr>
          <w:rFonts w:ascii="Times New Roman" w:hAnsi="Times New Roman"/>
          <w:b w:val="0"/>
          <w:sz w:val="28"/>
          <w:szCs w:val="28"/>
          <w:lang w:val="ru-RU"/>
        </w:rPr>
        <w:t>1154</w:t>
      </w:r>
      <w:r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  <w:lang w:val="ru-RU"/>
        </w:rPr>
        <w:t>2802</w:t>
      </w:r>
      <w:r>
        <w:rPr>
          <w:rFonts w:ascii="Times New Roman" w:hAnsi="Times New Roman"/>
          <w:b w:val="0"/>
          <w:sz w:val="28"/>
          <w:szCs w:val="28"/>
        </w:rPr>
        <w:t>/20</w:t>
      </w:r>
      <w:r>
        <w:rPr>
          <w:rFonts w:ascii="Times New Roman" w:hAnsi="Times New Roman"/>
          <w:b w:val="0"/>
          <w:sz w:val="28"/>
          <w:szCs w:val="28"/>
          <w:lang w:val="ru-RU"/>
        </w:rPr>
        <w:t>25</w:t>
      </w:r>
    </w:p>
    <w:p w:rsidR="009F40FF" w:rsidP="009F40FF">
      <w:pPr>
        <w:widowControl/>
        <w:shd w:val="clear" w:color="auto" w:fill="FFFFFF"/>
        <w:autoSpaceDE/>
        <w:adjustRightInd/>
        <w:jc w:val="center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 прекращении производства по делу об административном правонарушении</w:t>
      </w:r>
    </w:p>
    <w:p w:rsidR="009F40FF" w:rsidP="009F40FF">
      <w:pPr>
        <w:jc w:val="center"/>
        <w:rPr>
          <w:sz w:val="28"/>
          <w:szCs w:val="28"/>
        </w:rPr>
      </w:pPr>
    </w:p>
    <w:p w:rsidR="009F40FF" w:rsidP="009F40FF">
      <w:pPr>
        <w:tabs>
          <w:tab w:val="left" w:pos="709"/>
        </w:tabs>
        <w:jc w:val="center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11 ноября 2025</w:t>
      </w:r>
      <w:r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г. Ханты-Мансийск</w:t>
      </w:r>
    </w:p>
    <w:p w:rsidR="009F40FF" w:rsidP="009F40FF">
      <w:pPr>
        <w:ind w:firstLine="708"/>
        <w:jc w:val="both"/>
        <w:rPr>
          <w:iCs/>
          <w:sz w:val="28"/>
          <w:szCs w:val="28"/>
        </w:rPr>
      </w:pPr>
    </w:p>
    <w:p w:rsidR="009F40FF" w:rsidP="009F40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9F40FF" w:rsidP="009A465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на стадии подготовки дело об административном правонарушении, предусмотренном ст. 7.1 Закона Ханты-Мансийского автономного округа – Югры от 11 июня 2010 года №102-оз «Об административных правонарушениях», в отношении ПАО «Авиакомпания «</w:t>
      </w:r>
      <w:r>
        <w:rPr>
          <w:sz w:val="28"/>
          <w:szCs w:val="28"/>
        </w:rPr>
        <w:t>ЮТэйр</w:t>
      </w:r>
      <w:r>
        <w:rPr>
          <w:sz w:val="28"/>
          <w:szCs w:val="28"/>
        </w:rPr>
        <w:t xml:space="preserve">», </w:t>
      </w:r>
      <w:r w:rsidR="009A4657">
        <w:rPr>
          <w:b/>
          <w:sz w:val="26"/>
          <w:szCs w:val="26"/>
        </w:rPr>
        <w:t>***</w:t>
      </w:r>
    </w:p>
    <w:p w:rsidR="009F40FF" w:rsidP="009F40FF">
      <w:pPr>
        <w:widowControl/>
        <w:autoSpaceDE/>
        <w:adjustRightInd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УСТАНОВИЛ:</w:t>
      </w:r>
    </w:p>
    <w:p w:rsidR="009F40FF" w:rsidP="009F40FF">
      <w:pPr>
        <w:shd w:val="clear" w:color="auto" w:fill="FFFFFF"/>
        <w:ind w:firstLine="720"/>
        <w:jc w:val="both"/>
        <w:rPr>
          <w:b/>
          <w:spacing w:val="-2"/>
          <w:sz w:val="28"/>
          <w:szCs w:val="28"/>
        </w:rPr>
      </w:pPr>
    </w:p>
    <w:p w:rsidR="009F40FF" w:rsidP="009F40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указанному протоколу 01 июля 2025 года в 00 часов 00 минут ПАО «Авиакомпания «</w:t>
      </w:r>
      <w:r>
        <w:rPr>
          <w:sz w:val="28"/>
          <w:szCs w:val="28"/>
        </w:rPr>
        <w:t>ЮТэйр</w:t>
      </w:r>
      <w:r>
        <w:rPr>
          <w:sz w:val="28"/>
          <w:szCs w:val="28"/>
        </w:rPr>
        <w:t xml:space="preserve">», находясь по адресу: </w:t>
      </w:r>
      <w:r w:rsidR="009A4657">
        <w:rPr>
          <w:b/>
          <w:sz w:val="26"/>
          <w:szCs w:val="26"/>
        </w:rPr>
        <w:t>***</w:t>
      </w:r>
      <w:r>
        <w:rPr>
          <w:sz w:val="28"/>
          <w:szCs w:val="28"/>
        </w:rPr>
        <w:t>, в нарушение ч.4.1 ст. 5 Федерального закона от 6 марта 2006 г. N 35-ФЗ «О противодействии терроризму», п. 2 Постановления Губернатора Ханты-Мансийского автономного округа – Югры от 17 ноября 2010 г. N 217 «Об Антитеррористической комиссии Ханты-Мансийского автономного округа – Югры», не исполнил п. 1.4 решения Антитеррористической комиссии Ханты-Мансийского автономного округа – Югры, принятого в пределах ее компетенции и оформленного протоколом заседания Антитеррористической комиссии Ханты-Мансийского автономного округа – Югры № 134(3) от 10 июня 2025 года, а именно в срок до 01 июля 2025 года не представил в аппарат Антитеррористической комиссии автономного округа информацию о принятых мерах по обеспечению готовности сил средств, выделяемых для борьбы с терроризмом в зонах ответственности Оперативного штаба в округе и незамедлительному реагированию на возможные угрозы совершения диверсионных и террористических актов.</w:t>
      </w:r>
    </w:p>
    <w:p w:rsidR="009F40FF" w:rsidP="009F40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(бездействие)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квалифицированы должностным лицом административного органа по ст. 7.1 Закона Ханты-Мансийского автономного округа – Югры от 11 июня 2010 года №102-оз «Об административных правонарушениях».</w:t>
      </w:r>
    </w:p>
    <w:p w:rsidR="009F40FF" w:rsidP="009F40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9F40FF" w:rsidP="009F40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ст. 7.1 Закона Ханты-Мансийского автономного округа – Югры от 11 июня 2010 года №102-оз «Об административных правонарушениях» административно-противоправным и наказуемым признается неисполнение или нарушение решения Антитеррористической комиссии Ханты-Мансийского автономного округа – Югры, принятого в пределах ее компетенции.</w:t>
      </w:r>
    </w:p>
    <w:p w:rsidR="009F40FF" w:rsidP="009F40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Объективная сторона административного правонарушения, предусмотренного ст. 7.1 Закона Ханты-Мансийского автономного округа – Югры от 11 июня 2010 года №102-оз «Об административных правонарушениях», характеризуется бездействием.</w:t>
      </w:r>
    </w:p>
    <w:p w:rsidR="009F40FF" w:rsidP="009F40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того, что административное правонарушение выражается в форме бездействия, датой его совершения является день, следующий за последним днем периода, предоставленного для исполнения соответствующей обязанности. </w:t>
      </w:r>
    </w:p>
    <w:p w:rsidR="009F40FF" w:rsidP="009F40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в рамках настоящего дела датой совершения, вмененного ПАО Авиакомпания «</w:t>
      </w:r>
      <w:r>
        <w:rPr>
          <w:sz w:val="28"/>
          <w:szCs w:val="28"/>
        </w:rPr>
        <w:t>ЮТэйр</w:t>
      </w:r>
      <w:r>
        <w:rPr>
          <w:sz w:val="28"/>
          <w:szCs w:val="28"/>
        </w:rPr>
        <w:t>» административного правонарушения, является 00 часов 01 минута 02 июля 2025 года.</w:t>
      </w:r>
    </w:p>
    <w:p w:rsidR="009F40FF" w:rsidP="009F40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предусмотренной законом обязанности к установленному сроку свидетельствует о том, что административное правонарушение не является длящимся.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 (п. 14 Постановления Пленума Верховного Суда РФ от 24 марта 2005 г. N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9F40FF" w:rsidP="009F40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1 ст. 4.5 Кодекса Российской Федерации об административных правонарушениях срок давности привлечения к административной ответственности для данной категории дел составляет девяносто дней.</w:t>
      </w:r>
    </w:p>
    <w:p w:rsidR="009F40FF" w:rsidP="009F40FF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срок давности привлечения ПАО «Авиакомпания «</w:t>
      </w:r>
      <w:r>
        <w:rPr>
          <w:sz w:val="28"/>
          <w:szCs w:val="28"/>
        </w:rPr>
        <w:t>ЮТэйр</w:t>
      </w:r>
      <w:r>
        <w:rPr>
          <w:sz w:val="28"/>
          <w:szCs w:val="28"/>
        </w:rPr>
        <w:t>» к административной ответственности начал исчисляться с 02 июля 2025 года и с учетом положений ч. 1 ст. 4.5 Кодекса Российской Федерации об административных правонарушениях истек 30 сентября 2025 года.</w:t>
      </w:r>
    </w:p>
    <w:p w:rsidR="009F40FF" w:rsidP="009F40FF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об административном правонарушении и иные материалы дела поступили на рассмотрение мировому судье лишь 07 ноября 2025 года, то есть за пределами срока давности привлечения к административной ответственности.</w:t>
      </w:r>
    </w:p>
    <w:p w:rsidR="009F40FF" w:rsidP="009F40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 ч. 1 ст.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</w:t>
      </w:r>
    </w:p>
    <w:p w:rsidR="009F40FF" w:rsidP="009F40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 производство по делу об административном правонарушении, предусмотренном ст. 7.1 Закона Ханты-Мансийского автономного округа – Югры от 11 июня 2010 года №102-оз «Об административных правонарушениях», в отношении ПАО «Авиакомпания «</w:t>
      </w:r>
      <w:r>
        <w:rPr>
          <w:sz w:val="28"/>
          <w:szCs w:val="28"/>
        </w:rPr>
        <w:t>ЮТэйр</w:t>
      </w:r>
      <w:r>
        <w:rPr>
          <w:sz w:val="28"/>
          <w:szCs w:val="28"/>
        </w:rPr>
        <w:t xml:space="preserve">» подлежит прекращению на основании п. 6 ч. 1 ст. 24.5 Кодекса Российской Федерации об административных правонарушениях в связи с истечением срока давности привлечения к административной ответственности. </w:t>
      </w:r>
    </w:p>
    <w:p w:rsidR="009F40FF" w:rsidP="009F40FF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29.9-29.11 Кодекса Российской Федерации об административных правонарушениях, </w:t>
      </w:r>
    </w:p>
    <w:p w:rsidR="009F40FF" w:rsidP="009F40FF">
      <w:pPr>
        <w:shd w:val="clear" w:color="auto" w:fill="FFFFFF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40FF" w:rsidP="009F40FF">
      <w:pPr>
        <w:shd w:val="clear" w:color="auto" w:fill="FFFFFF"/>
        <w:tabs>
          <w:tab w:val="left" w:pos="567"/>
        </w:tabs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ПОСТАНОВИЛ:</w:t>
      </w:r>
    </w:p>
    <w:p w:rsidR="009F40FF" w:rsidP="009F40FF">
      <w:pPr>
        <w:shd w:val="clear" w:color="auto" w:fill="FFFFFF"/>
        <w:tabs>
          <w:tab w:val="left" w:pos="567"/>
        </w:tabs>
        <w:ind w:firstLine="720"/>
        <w:jc w:val="center"/>
        <w:rPr>
          <w:b/>
          <w:spacing w:val="-14"/>
          <w:sz w:val="28"/>
          <w:szCs w:val="28"/>
        </w:rPr>
      </w:pPr>
    </w:p>
    <w:p w:rsidR="009F40FF" w:rsidP="009F40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по делу об административном правонарушении, предусмотренном ст. 7.1 Закона Ханты-Мансийского автономного округа – Югры от 11 июня 2010 года №102-оз «Об административных правонарушениях», в отношении ПАО «Авиакомпания «</w:t>
      </w:r>
      <w:r>
        <w:rPr>
          <w:sz w:val="28"/>
          <w:szCs w:val="28"/>
        </w:rPr>
        <w:t>ЮТэйр</w:t>
      </w:r>
      <w:r>
        <w:rPr>
          <w:sz w:val="28"/>
          <w:szCs w:val="28"/>
        </w:rPr>
        <w:t xml:space="preserve">» прекратить на основании п. 6 ч. 1 ст. 24.5 Кодекса Российской Федерации об административных правонарушениях в связи с истечением срока давности привлечения к административной ответственности. </w:t>
      </w:r>
    </w:p>
    <w:p w:rsidR="009F40FF" w:rsidP="009F40FF">
      <w:pPr>
        <w:tabs>
          <w:tab w:val="left" w:pos="567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Ханты-Мансийский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>.</w:t>
      </w:r>
    </w:p>
    <w:p w:rsidR="009F40FF" w:rsidP="009F40FF">
      <w:pPr>
        <w:suppressAutoHyphens/>
        <w:jc w:val="both"/>
        <w:rPr>
          <w:sz w:val="28"/>
          <w:szCs w:val="28"/>
        </w:rPr>
      </w:pPr>
    </w:p>
    <w:p w:rsidR="009F40FF" w:rsidP="009F40FF">
      <w:pPr>
        <w:suppressAutoHyphens/>
        <w:jc w:val="both"/>
        <w:rPr>
          <w:sz w:val="28"/>
          <w:szCs w:val="28"/>
        </w:rPr>
      </w:pPr>
    </w:p>
    <w:p w:rsidR="009F40FF" w:rsidP="009F40F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ab/>
        <w:t>О.А. Новокшенова</w:t>
      </w:r>
    </w:p>
    <w:p w:rsidR="009F40FF" w:rsidP="009F40FF">
      <w:pPr>
        <w:tabs>
          <w:tab w:val="left" w:pos="709"/>
        </w:tabs>
        <w:jc w:val="both"/>
        <w:rPr>
          <w:sz w:val="28"/>
          <w:szCs w:val="28"/>
        </w:rPr>
      </w:pPr>
    </w:p>
    <w:p w:rsidR="009F40FF" w:rsidP="009F40FF"/>
    <w:p w:rsidR="000D24E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56"/>
    <w:rsid w:val="000D24E4"/>
    <w:rsid w:val="009A4657"/>
    <w:rsid w:val="009F40FF"/>
    <w:rsid w:val="00ED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F5A20-7BD7-4C32-ABFC-E9FDAD4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F40FF"/>
    <w:pPr>
      <w:widowControl/>
      <w:tabs>
        <w:tab w:val="center" w:pos="4677"/>
      </w:tabs>
      <w:autoSpaceDE/>
      <w:autoSpaceDN/>
      <w:adjustRightInd/>
      <w:jc w:val="center"/>
    </w:pPr>
    <w:rPr>
      <w:rFonts w:ascii="Bookman Old Style" w:hAnsi="Bookman Old Style"/>
      <w:b/>
      <w:bCs/>
      <w:iCs/>
      <w:sz w:val="22"/>
      <w:szCs w:val="24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9F40FF"/>
    <w:rPr>
      <w:rFonts w:ascii="Bookman Old Style" w:eastAsia="Times New Roman" w:hAnsi="Bookman Old Style" w:cs="Times New Roman"/>
      <w:b/>
      <w:bCs/>
      <w:iCs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9F40F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F40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